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562" w:rsidRDefault="007D4562"/>
    <w:p w:rsidR="007D4562" w:rsidRDefault="007D4562" w:rsidP="007D4562">
      <w:pPr>
        <w:ind w:firstLine="0"/>
      </w:pPr>
    </w:p>
    <w:p w:rsidR="007D4562" w:rsidRDefault="007D4562">
      <w:bookmarkStart w:id="0" w:name="_GoBack"/>
      <w:bookmarkEnd w:id="0"/>
    </w:p>
    <w:p w:rsidR="007D4562" w:rsidRDefault="007D4562"/>
    <w:p w:rsidR="007D4562" w:rsidRDefault="007D4562"/>
    <w:p w:rsidR="007D4562" w:rsidRDefault="007D4562" w:rsidP="007D4562">
      <w:pPr>
        <w:ind w:firstLine="0"/>
        <w:jc w:val="center"/>
      </w:pPr>
      <w:r>
        <w:t>A Guys Guide to Feminism</w:t>
      </w:r>
    </w:p>
    <w:p w:rsidR="007D4562" w:rsidRDefault="007D4562" w:rsidP="007D4562">
      <w:pPr>
        <w:ind w:firstLine="0"/>
        <w:jc w:val="center"/>
      </w:pPr>
      <w:r>
        <w:t>Student’s Name</w:t>
      </w:r>
    </w:p>
    <w:p w:rsidR="007D4562" w:rsidRDefault="007D4562" w:rsidP="007D4562">
      <w:pPr>
        <w:ind w:firstLine="0"/>
        <w:jc w:val="center"/>
      </w:pPr>
      <w:r>
        <w:t>Institutional Affiliation</w:t>
      </w:r>
      <w:r>
        <w:br w:type="page"/>
      </w:r>
    </w:p>
    <w:p w:rsidR="007D4562" w:rsidRDefault="007D4562" w:rsidP="007D4562">
      <w:pPr>
        <w:ind w:firstLine="0"/>
        <w:jc w:val="center"/>
      </w:pPr>
      <w:r>
        <w:lastRenderedPageBreak/>
        <w:t xml:space="preserve">A Guys Guide to Feminism </w:t>
      </w:r>
    </w:p>
    <w:p w:rsidR="00125278" w:rsidRDefault="008806AA">
      <w:r>
        <w:t xml:space="preserve">Kimmel says that the argument of his book “A Guys Guide to Feminism” is a well elaborated flow of thoughts that is meant to overturn the assumption that feminism is a topic for women. Their job in the book is to make men understand their integral role in the in the empowerment of women. They wrote this book as a guide to explain the importance of feminism concept to both males and females. </w:t>
      </w:r>
      <w:r w:rsidR="00D864D1">
        <w:t xml:space="preserve">Feminism should be viewed on a positive point of view as it seeks to bring males and females on the same level without discriminating the other. </w:t>
      </w:r>
      <w:r>
        <w:t>Their audience is therefore specifically targeted to men but with an allowance for females</w:t>
      </w:r>
      <w:r w:rsidR="007D4562">
        <w:t xml:space="preserve"> (</w:t>
      </w:r>
      <w:r w:rsidR="007D4562" w:rsidRPr="00D864D1">
        <w:rPr>
          <w:color w:val="222222"/>
          <w:shd w:val="clear" w:color="auto" w:fill="FFFFFF"/>
        </w:rPr>
        <w:t>Flood,</w:t>
      </w:r>
      <w:r w:rsidR="007D4562">
        <w:rPr>
          <w:color w:val="222222"/>
          <w:shd w:val="clear" w:color="auto" w:fill="FFFFFF"/>
        </w:rPr>
        <w:t xml:space="preserve"> 2018)</w:t>
      </w:r>
      <w:r>
        <w:t xml:space="preserve">. </w:t>
      </w:r>
      <w:r w:rsidR="00D864D1">
        <w:t xml:space="preserve">If males buys the argument of Kimmel and supports feminism, then the toxicity of the concept would be neutralized. </w:t>
      </w:r>
    </w:p>
    <w:p w:rsidR="008806AA" w:rsidRDefault="008806AA">
      <w:r>
        <w:t xml:space="preserve">Gender is a zero sum game because </w:t>
      </w:r>
      <w:r w:rsidR="00114313">
        <w:t xml:space="preserve">men are wired different from women. While the two are equally endowed with the same capacity, intelligence, and all the other abilities of the mind, there appears to be a unique difference that the world cannot run away from. </w:t>
      </w:r>
      <w:r w:rsidR="00D864D1">
        <w:t xml:space="preserve">The problem of this argument is that it makes men appear more superior to women and has contributed to discrimination against women. </w:t>
      </w:r>
      <w:r w:rsidR="00332007">
        <w:t xml:space="preserve">Biologically speaking, </w:t>
      </w:r>
      <w:r w:rsidR="00D864D1">
        <w:t xml:space="preserve">males and females have similar organs apart from the reproductive ones. It is important to note that the mind and the brain are all the same. With the mind being the central control of all activities in the body, it points out that the females and males are completely equal. </w:t>
      </w:r>
    </w:p>
    <w:p w:rsidR="00114313" w:rsidRDefault="00114313">
      <w:r>
        <w:t>The four basic rules of masculinity mentioned in the video are no sussy stuff, to be a big wheel</w:t>
      </w:r>
      <w:r w:rsidR="009146C9">
        <w:t xml:space="preserve"> implying that masculinity is based on the size of paycheck or wealth, to sturdy oak, and the last one is Give ‘Em Hell. </w:t>
      </w:r>
      <w:r w:rsidR="00332007">
        <w:t>The rule that there is no sussy stuff is a thing that compels men to never hint anything about feminity</w:t>
      </w:r>
      <w:r w:rsidR="007D4562">
        <w:t xml:space="preserve"> (</w:t>
      </w:r>
      <w:r w:rsidR="007D4562">
        <w:rPr>
          <w:color w:val="222222"/>
          <w:shd w:val="clear" w:color="auto" w:fill="FFFFFF"/>
        </w:rPr>
        <w:t>Bridges</w:t>
      </w:r>
      <w:r w:rsidR="007D4562" w:rsidRPr="00D864D1">
        <w:rPr>
          <w:color w:val="222222"/>
          <w:shd w:val="clear" w:color="auto" w:fill="FFFFFF"/>
        </w:rPr>
        <w:t xml:space="preserve"> &amp; Tober</w:t>
      </w:r>
      <w:r w:rsidR="007D4562">
        <w:rPr>
          <w:color w:val="222222"/>
          <w:shd w:val="clear" w:color="auto" w:fill="FFFFFF"/>
        </w:rPr>
        <w:t>, 2018)</w:t>
      </w:r>
      <w:r w:rsidR="00332007">
        <w:t xml:space="preserve">. The third rule on sturdy oak implies that men shows their masculinity by avoiding to be emotional. The Give ‘Em Hell rule instills a sense in men to always go forward, it brings a daring attitude, and a high magnitude aggressiveness in all matter of life. </w:t>
      </w:r>
      <w:r w:rsidR="009146C9">
        <w:t xml:space="preserve">Kimmel compares and contrast these four rules against women’s lives and how they have changed over the years. His argument is that women have advanced and so they can never get intimidated. </w:t>
      </w:r>
      <w:r w:rsidR="00332007">
        <w:t xml:space="preserve">While these rules have been a good motivation and a point of psyching up men to work hard to achieve and become better in life, on the other hand they promote a sense of contempt for females. </w:t>
      </w:r>
    </w:p>
    <w:p w:rsidR="009146C9" w:rsidRDefault="009146C9">
      <w:r>
        <w:t>For a long time, housework has been deemed as work for women. Kimmel poses the argument that nobody would like to always do piles of dishes whether they are male or female. It points out to men that as females hate doing dishes as much as men do, and therefore such work should not be left to one gender</w:t>
      </w:r>
      <w:r w:rsidR="007D4562">
        <w:t xml:space="preserve"> (</w:t>
      </w:r>
      <w:r w:rsidR="007D4562" w:rsidRPr="00D864D1">
        <w:rPr>
          <w:color w:val="222222"/>
          <w:shd w:val="clear" w:color="auto" w:fill="FFFFFF"/>
        </w:rPr>
        <w:t>Berggren,</w:t>
      </w:r>
      <w:r w:rsidR="007D4562">
        <w:rPr>
          <w:color w:val="222222"/>
          <w:shd w:val="clear" w:color="auto" w:fill="FFFFFF"/>
        </w:rPr>
        <w:t xml:space="preserve"> 2020)</w:t>
      </w:r>
      <w:r>
        <w:t xml:space="preserve">. Feminism is therefore a call for men to be considerate to women as much as the society and traditional concepts have portrayed them as inferior organism. There is need to help each other do such boring tasks to make life more interesting to both males and females.  </w:t>
      </w:r>
      <w:r w:rsidR="00332007">
        <w:t xml:space="preserve">If only everyone can operate on a level ground, there would be more respect between the two genders and life together as husband and wife would be quite enjoyable and interesting. </w:t>
      </w:r>
    </w:p>
    <w:p w:rsidR="007D4562" w:rsidRDefault="007D4562" w:rsidP="007D4562">
      <w:pPr>
        <w:ind w:firstLine="0"/>
      </w:pPr>
      <w:r>
        <w:br w:type="page"/>
      </w:r>
    </w:p>
    <w:p w:rsidR="00D864D1" w:rsidRPr="007D4562" w:rsidRDefault="00D864D1" w:rsidP="007D4562">
      <w:pPr>
        <w:ind w:firstLine="0"/>
        <w:jc w:val="center"/>
      </w:pPr>
      <w:r w:rsidRPr="007D4562">
        <w:t>References</w:t>
      </w:r>
    </w:p>
    <w:p w:rsidR="00D864D1" w:rsidRPr="007D4562" w:rsidRDefault="00D864D1" w:rsidP="00D864D1">
      <w:pPr>
        <w:ind w:left="720" w:hanging="720"/>
        <w:rPr>
          <w:shd w:val="clear" w:color="auto" w:fill="FFFFFF"/>
        </w:rPr>
      </w:pPr>
      <w:r w:rsidRPr="007D4562">
        <w:rPr>
          <w:shd w:val="clear" w:color="auto" w:fill="FFFFFF"/>
        </w:rPr>
        <w:t>Berggren, K. (2020). Ashamed of One’s Sexism, Mourning One’s Friends. </w:t>
      </w:r>
      <w:r w:rsidRPr="007D4562">
        <w:rPr>
          <w:i/>
          <w:iCs/>
          <w:shd w:val="clear" w:color="auto" w:fill="FFFFFF"/>
        </w:rPr>
        <w:t>Culture Unbound</w:t>
      </w:r>
      <w:r w:rsidRPr="007D4562">
        <w:rPr>
          <w:shd w:val="clear" w:color="auto" w:fill="FFFFFF"/>
        </w:rPr>
        <w:t>, </w:t>
      </w:r>
      <w:r w:rsidRPr="007D4562">
        <w:rPr>
          <w:i/>
          <w:iCs/>
          <w:shd w:val="clear" w:color="auto" w:fill="FFFFFF"/>
        </w:rPr>
        <w:t>12</w:t>
      </w:r>
      <w:r w:rsidRPr="007D4562">
        <w:rPr>
          <w:shd w:val="clear" w:color="auto" w:fill="FFFFFF"/>
        </w:rPr>
        <w:t>(3), 466-484.</w:t>
      </w:r>
    </w:p>
    <w:p w:rsidR="00D864D1" w:rsidRPr="007D4562" w:rsidRDefault="00D864D1" w:rsidP="00D864D1">
      <w:pPr>
        <w:ind w:left="720" w:hanging="720"/>
      </w:pPr>
      <w:r w:rsidRPr="007D4562">
        <w:rPr>
          <w:shd w:val="clear" w:color="auto" w:fill="FFFFFF"/>
        </w:rPr>
        <w:t>Bridges, T., &amp; Tober, T. L. (2018). Mass Shootings, Masculinity, and Gun Violence as Feminist Issues.</w:t>
      </w:r>
    </w:p>
    <w:p w:rsidR="00D864D1" w:rsidRPr="007D4562" w:rsidRDefault="00D864D1" w:rsidP="00D864D1">
      <w:pPr>
        <w:ind w:left="720" w:hanging="720"/>
        <w:rPr>
          <w:shd w:val="clear" w:color="auto" w:fill="FFFFFF"/>
        </w:rPr>
      </w:pPr>
      <w:r w:rsidRPr="007D4562">
        <w:rPr>
          <w:shd w:val="clear" w:color="auto" w:fill="FFFFFF"/>
        </w:rPr>
        <w:t>Flood, M. (2018). </w:t>
      </w:r>
      <w:r w:rsidRPr="007D4562">
        <w:rPr>
          <w:i/>
          <w:iCs/>
          <w:shd w:val="clear" w:color="auto" w:fill="FFFFFF"/>
        </w:rPr>
        <w:t>Engaging men and boys in violence prevention</w:t>
      </w:r>
      <w:r w:rsidRPr="007D4562">
        <w:rPr>
          <w:shd w:val="clear" w:color="auto" w:fill="FFFFFF"/>
        </w:rPr>
        <w:t>. Springer.</w:t>
      </w:r>
    </w:p>
    <w:p w:rsidR="00114313" w:rsidRDefault="00114313"/>
    <w:sectPr w:rsidR="00114313" w:rsidSect="007D456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3D2E" w:rsidRDefault="00C93D2E" w:rsidP="007D4562">
      <w:pPr>
        <w:spacing w:line="240" w:lineRule="auto"/>
      </w:pPr>
      <w:r>
        <w:separator/>
      </w:r>
    </w:p>
  </w:endnote>
  <w:endnote w:type="continuationSeparator" w:id="0">
    <w:p w:rsidR="00C93D2E" w:rsidRDefault="00C93D2E" w:rsidP="007D45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3D2E" w:rsidRDefault="00C93D2E" w:rsidP="007D4562">
      <w:pPr>
        <w:spacing w:line="240" w:lineRule="auto"/>
      </w:pPr>
      <w:r>
        <w:separator/>
      </w:r>
    </w:p>
  </w:footnote>
  <w:footnote w:type="continuationSeparator" w:id="0">
    <w:p w:rsidR="00C93D2E" w:rsidRDefault="00C93D2E" w:rsidP="007D456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2424368"/>
      <w:docPartObj>
        <w:docPartGallery w:val="Page Numbers (Top of Page)"/>
        <w:docPartUnique/>
      </w:docPartObj>
    </w:sdtPr>
    <w:sdtEndPr>
      <w:rPr>
        <w:noProof/>
      </w:rPr>
    </w:sdtEndPr>
    <w:sdtContent>
      <w:p w:rsidR="007D4562" w:rsidRDefault="007D4562" w:rsidP="007D4562">
        <w:pPr>
          <w:pStyle w:val="Header"/>
          <w:ind w:firstLine="0"/>
          <w:jc w:val="right"/>
        </w:pPr>
        <w:r>
          <w:t xml:space="preserve">A GUYS GUIDE TO FEMINISM </w:t>
        </w:r>
        <w:r>
          <w:tab/>
        </w:r>
        <w:r>
          <w:tab/>
        </w:r>
        <w:r>
          <w:fldChar w:fldCharType="begin"/>
        </w:r>
        <w:r>
          <w:instrText xml:space="preserve"> PAGE   \* MERGEFORMAT </w:instrText>
        </w:r>
        <w:r>
          <w:fldChar w:fldCharType="separate"/>
        </w:r>
        <w:r w:rsidR="009D6A58">
          <w:rPr>
            <w:noProof/>
          </w:rPr>
          <w:t>4</w:t>
        </w:r>
        <w:r>
          <w:rPr>
            <w:noProof/>
          </w:rPr>
          <w:fldChar w:fldCharType="end"/>
        </w:r>
      </w:p>
    </w:sdtContent>
  </w:sdt>
  <w:p w:rsidR="007D4562" w:rsidRDefault="007D4562" w:rsidP="007D4562">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1434541"/>
      <w:docPartObj>
        <w:docPartGallery w:val="Page Numbers (Top of Page)"/>
        <w:docPartUnique/>
      </w:docPartObj>
    </w:sdtPr>
    <w:sdtEndPr>
      <w:rPr>
        <w:noProof/>
      </w:rPr>
    </w:sdtEndPr>
    <w:sdtContent>
      <w:p w:rsidR="007D4562" w:rsidRDefault="007D4562" w:rsidP="007D4562">
        <w:pPr>
          <w:pStyle w:val="Header"/>
          <w:ind w:firstLine="0"/>
          <w:jc w:val="right"/>
        </w:pPr>
        <w:r>
          <w:t xml:space="preserve">Running head: A GUYS GUIDE TO FEMINISM </w:t>
        </w:r>
        <w:r>
          <w:tab/>
        </w:r>
        <w:r>
          <w:fldChar w:fldCharType="begin"/>
        </w:r>
        <w:r>
          <w:instrText xml:space="preserve"> PAGE   \* MERGEFORMAT </w:instrText>
        </w:r>
        <w:r>
          <w:fldChar w:fldCharType="separate"/>
        </w:r>
        <w:r w:rsidR="00C93D2E">
          <w:rPr>
            <w:noProof/>
          </w:rPr>
          <w:t>1</w:t>
        </w:r>
        <w:r>
          <w:rPr>
            <w:noProof/>
          </w:rPr>
          <w:fldChar w:fldCharType="end"/>
        </w:r>
      </w:p>
    </w:sdtContent>
  </w:sdt>
  <w:p w:rsidR="007D4562" w:rsidRDefault="007D4562" w:rsidP="007D4562">
    <w:pPr>
      <w:pStyle w:val="Header"/>
      <w:ind w:firstLine="0"/>
    </w:pPr>
  </w:p>
  <w:p w:rsidR="007D4562" w:rsidRDefault="007D45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42A"/>
    <w:rsid w:val="0003242A"/>
    <w:rsid w:val="00114313"/>
    <w:rsid w:val="00125278"/>
    <w:rsid w:val="00332007"/>
    <w:rsid w:val="007D4562"/>
    <w:rsid w:val="007E4B09"/>
    <w:rsid w:val="008806AA"/>
    <w:rsid w:val="009146C9"/>
    <w:rsid w:val="009D6A58"/>
    <w:rsid w:val="00C93D2E"/>
    <w:rsid w:val="00D86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4562"/>
    <w:pPr>
      <w:tabs>
        <w:tab w:val="center" w:pos="4680"/>
        <w:tab w:val="right" w:pos="9360"/>
      </w:tabs>
      <w:spacing w:line="240" w:lineRule="auto"/>
    </w:pPr>
  </w:style>
  <w:style w:type="character" w:customStyle="1" w:styleId="HeaderChar">
    <w:name w:val="Header Char"/>
    <w:basedOn w:val="DefaultParagraphFont"/>
    <w:link w:val="Header"/>
    <w:uiPriority w:val="99"/>
    <w:rsid w:val="007D4562"/>
  </w:style>
  <w:style w:type="paragraph" w:styleId="Footer">
    <w:name w:val="footer"/>
    <w:basedOn w:val="Normal"/>
    <w:link w:val="FooterChar"/>
    <w:uiPriority w:val="99"/>
    <w:unhideWhenUsed/>
    <w:rsid w:val="007D4562"/>
    <w:pPr>
      <w:tabs>
        <w:tab w:val="center" w:pos="4680"/>
        <w:tab w:val="right" w:pos="9360"/>
      </w:tabs>
      <w:spacing w:line="240" w:lineRule="auto"/>
    </w:pPr>
  </w:style>
  <w:style w:type="character" w:customStyle="1" w:styleId="FooterChar">
    <w:name w:val="Footer Char"/>
    <w:basedOn w:val="DefaultParagraphFont"/>
    <w:link w:val="Footer"/>
    <w:uiPriority w:val="99"/>
    <w:rsid w:val="007D45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4562"/>
    <w:pPr>
      <w:tabs>
        <w:tab w:val="center" w:pos="4680"/>
        <w:tab w:val="right" w:pos="9360"/>
      </w:tabs>
      <w:spacing w:line="240" w:lineRule="auto"/>
    </w:pPr>
  </w:style>
  <w:style w:type="character" w:customStyle="1" w:styleId="HeaderChar">
    <w:name w:val="Header Char"/>
    <w:basedOn w:val="DefaultParagraphFont"/>
    <w:link w:val="Header"/>
    <w:uiPriority w:val="99"/>
    <w:rsid w:val="007D4562"/>
  </w:style>
  <w:style w:type="paragraph" w:styleId="Footer">
    <w:name w:val="footer"/>
    <w:basedOn w:val="Normal"/>
    <w:link w:val="FooterChar"/>
    <w:uiPriority w:val="99"/>
    <w:unhideWhenUsed/>
    <w:rsid w:val="007D4562"/>
    <w:pPr>
      <w:tabs>
        <w:tab w:val="center" w:pos="4680"/>
        <w:tab w:val="right" w:pos="9360"/>
      </w:tabs>
      <w:spacing w:line="240" w:lineRule="auto"/>
    </w:pPr>
  </w:style>
  <w:style w:type="character" w:customStyle="1" w:styleId="FooterChar">
    <w:name w:val="Footer Char"/>
    <w:basedOn w:val="DefaultParagraphFont"/>
    <w:link w:val="Footer"/>
    <w:uiPriority w:val="99"/>
    <w:rsid w:val="007D4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2021-02-07T03:36:00Z</dcterms:created>
  <dcterms:modified xsi:type="dcterms:W3CDTF">2021-02-07T03:36:00Z</dcterms:modified>
</cp:coreProperties>
</file>